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BB52" w14:textId="3C981A6A" w:rsidR="00CF0DF7" w:rsidRDefault="00EA72F2" w:rsidP="00CF0DF7">
      <w:r>
        <w:t xml:space="preserve">Instrukcja wnioskowania o dofinansowanie </w:t>
      </w:r>
      <w:r w:rsidR="00041BA6">
        <w:t xml:space="preserve">na szkolenia </w:t>
      </w:r>
      <w:r>
        <w:t>w ramach Podmiotowego Systemu Finansowania</w:t>
      </w:r>
      <w:r w:rsidR="00041BA6">
        <w:t>:</w:t>
      </w:r>
    </w:p>
    <w:p w14:paraId="03FACCB3" w14:textId="3E5A6FFE" w:rsidR="00CF0DF7" w:rsidRDefault="00CF0DF7" w:rsidP="00041BA6">
      <w:pPr>
        <w:pStyle w:val="Akapitzlist"/>
        <w:numPr>
          <w:ilvl w:val="0"/>
          <w:numId w:val="1"/>
        </w:numPr>
        <w:jc w:val="both"/>
      </w:pPr>
      <w:r>
        <w:t xml:space="preserve">Zapoznanie się i akceptacja Regulaminu współfinansowania usług rozwojowych w ramach Podmiotowego Systemu Finansowania </w:t>
      </w:r>
      <w:r w:rsidR="00C577F5">
        <w:t xml:space="preserve">na lata </w:t>
      </w:r>
      <w:r>
        <w:t>2021-2027 dostępnego na stronie Operatora</w:t>
      </w:r>
    </w:p>
    <w:p w14:paraId="3DA3B2D0" w14:textId="5646BE86" w:rsidR="00CF0DF7" w:rsidRDefault="00CF0DF7" w:rsidP="00041BA6">
      <w:pPr>
        <w:pStyle w:val="Akapitzlist"/>
        <w:numPr>
          <w:ilvl w:val="0"/>
          <w:numId w:val="1"/>
        </w:numPr>
        <w:jc w:val="both"/>
      </w:pPr>
      <w:r>
        <w:t xml:space="preserve">Rejestracja przez Przedsiębiorcę w </w:t>
      </w:r>
      <w:r w:rsidRPr="00C577F5">
        <w:rPr>
          <w:b/>
          <w:bCs/>
        </w:rPr>
        <w:t>BUR</w:t>
      </w:r>
      <w:r>
        <w:t xml:space="preserve"> (utworzenie profili użytkownika instytucjonalnego i indywidualnego),</w:t>
      </w:r>
    </w:p>
    <w:p w14:paraId="4B2ABA3C" w14:textId="7DE227A0" w:rsidR="00C577F5" w:rsidRDefault="00C577F5" w:rsidP="00041BA6">
      <w:pPr>
        <w:pStyle w:val="Akapitzlist"/>
        <w:numPr>
          <w:ilvl w:val="0"/>
          <w:numId w:val="1"/>
        </w:numPr>
        <w:jc w:val="both"/>
      </w:pPr>
      <w:r>
        <w:t xml:space="preserve">Rejestracja Przedsiębiorcy w </w:t>
      </w:r>
      <w:r w:rsidRPr="00C577F5">
        <w:rPr>
          <w:b/>
          <w:bCs/>
        </w:rPr>
        <w:t>Systemie</w:t>
      </w:r>
      <w:r>
        <w:t>, w którym składany będzie wniosek o dofinansowanie szkolenia (informacje dostępne na stronie Operatora)</w:t>
      </w:r>
      <w:r>
        <w:t>,</w:t>
      </w:r>
    </w:p>
    <w:p w14:paraId="4272A91B" w14:textId="4F8FC175" w:rsidR="00C577F5" w:rsidRPr="00C577F5" w:rsidRDefault="00CF0DF7" w:rsidP="00041BA6">
      <w:pPr>
        <w:pStyle w:val="Akapitzlist"/>
        <w:numPr>
          <w:ilvl w:val="0"/>
          <w:numId w:val="1"/>
        </w:numPr>
        <w:jc w:val="both"/>
      </w:pPr>
      <w:r>
        <w:t xml:space="preserve">Złożenie przez Przedsiębiorcę Wniosku </w:t>
      </w:r>
      <w:r w:rsidR="00C577F5">
        <w:t xml:space="preserve">o umowę i przesłanie go przez </w:t>
      </w:r>
      <w:r w:rsidR="00C577F5" w:rsidRPr="00C577F5">
        <w:rPr>
          <w:b/>
          <w:bCs/>
        </w:rPr>
        <w:t>System</w:t>
      </w:r>
      <w:r w:rsidR="00C577F5">
        <w:rPr>
          <w:b/>
          <w:bCs/>
        </w:rPr>
        <w:t xml:space="preserve"> </w:t>
      </w:r>
      <w:r w:rsidR="00C577F5" w:rsidRPr="00C577F5">
        <w:t>(wnioski składane w formie papierowej nie będą rozpatrywane)</w:t>
      </w:r>
      <w:r w:rsidR="00041BA6">
        <w:t>, l</w:t>
      </w:r>
      <w:r w:rsidR="00041BA6">
        <w:t>imit bonów za jedną godzinę zrealizowanej usługi rozwojowej wynosi dla</w:t>
      </w:r>
      <w:r w:rsidR="00041BA6">
        <w:t xml:space="preserve"> </w:t>
      </w:r>
      <w:r w:rsidR="00041BA6">
        <w:t>usługi szkoleniowej</w:t>
      </w:r>
      <w:r w:rsidR="00041BA6">
        <w:t xml:space="preserve">: </w:t>
      </w:r>
      <w:r w:rsidR="00041BA6" w:rsidRPr="00C53E4D">
        <w:rPr>
          <w:b/>
          <w:bCs/>
        </w:rPr>
        <w:t>1 bon</w:t>
      </w:r>
      <w:r w:rsidR="00041BA6" w:rsidRPr="00C53E4D">
        <w:rPr>
          <w:b/>
          <w:bCs/>
        </w:rPr>
        <w:t xml:space="preserve"> za 1 </w:t>
      </w:r>
      <w:r w:rsidR="00041BA6" w:rsidRPr="00C53E4D">
        <w:rPr>
          <w:b/>
          <w:bCs/>
        </w:rPr>
        <w:t>godz</w:t>
      </w:r>
      <w:r w:rsidR="00041BA6" w:rsidRPr="00C53E4D">
        <w:rPr>
          <w:b/>
          <w:bCs/>
        </w:rPr>
        <w:t xml:space="preserve">inę dydaktyczną szkolenia </w:t>
      </w:r>
      <w:r w:rsidR="00041BA6" w:rsidRPr="00C53E4D">
        <w:rPr>
          <w:b/>
          <w:bCs/>
        </w:rPr>
        <w:t>(</w:t>
      </w:r>
      <w:r w:rsidR="00041BA6" w:rsidRPr="00C53E4D">
        <w:rPr>
          <w:b/>
          <w:bCs/>
        </w:rPr>
        <w:t xml:space="preserve">1 bon </w:t>
      </w:r>
      <w:proofErr w:type="gramStart"/>
      <w:r w:rsidR="00041BA6" w:rsidRPr="00C53E4D">
        <w:rPr>
          <w:b/>
          <w:bCs/>
        </w:rPr>
        <w:t xml:space="preserve">= </w:t>
      </w:r>
      <w:r w:rsidR="00041BA6" w:rsidRPr="00C53E4D">
        <w:rPr>
          <w:b/>
          <w:bCs/>
        </w:rPr>
        <w:t xml:space="preserve"> 90</w:t>
      </w:r>
      <w:proofErr w:type="gramEnd"/>
      <w:r w:rsidR="00041BA6" w:rsidRPr="00C53E4D">
        <w:rPr>
          <w:b/>
          <w:bCs/>
        </w:rPr>
        <w:t>,00 zł</w:t>
      </w:r>
      <w:r w:rsidR="00041BA6" w:rsidRPr="00C53E4D">
        <w:rPr>
          <w:b/>
          <w:bCs/>
        </w:rPr>
        <w:t>)</w:t>
      </w:r>
      <w:r w:rsidR="00041BA6">
        <w:t>,</w:t>
      </w:r>
    </w:p>
    <w:p w14:paraId="40580F31" w14:textId="16400DFA" w:rsidR="00CF0DF7" w:rsidRDefault="00CF0DF7" w:rsidP="00041BA6">
      <w:pPr>
        <w:pStyle w:val="Akapitzlist"/>
        <w:numPr>
          <w:ilvl w:val="0"/>
          <w:numId w:val="1"/>
        </w:numPr>
        <w:jc w:val="both"/>
      </w:pPr>
      <w:r>
        <w:t xml:space="preserve">Podpisanie </w:t>
      </w:r>
      <w:r w:rsidRPr="00C577F5">
        <w:rPr>
          <w:b/>
          <w:bCs/>
        </w:rPr>
        <w:t>Umowy wsparci</w:t>
      </w:r>
      <w:r w:rsidR="00C577F5">
        <w:rPr>
          <w:b/>
          <w:bCs/>
        </w:rPr>
        <w:t>a</w:t>
      </w:r>
      <w:r>
        <w:t xml:space="preserve"> pomiędzy Przedsiębiorcą a Operatorem</w:t>
      </w:r>
      <w:r w:rsidR="00C577F5">
        <w:t xml:space="preserve"> (nie później niż 10 dni roboczych od dnia złożenia poprawnych i kompletnych dokumentów stanowiących wniosek o umowę wsparcia</w:t>
      </w:r>
      <w:r w:rsidR="00814047">
        <w:t>)</w:t>
      </w:r>
      <w:r>
        <w:t>,</w:t>
      </w:r>
    </w:p>
    <w:p w14:paraId="68AF7116" w14:textId="278936D2" w:rsidR="00814047" w:rsidRDefault="00814047" w:rsidP="00041BA6">
      <w:pPr>
        <w:pStyle w:val="Akapitzlist"/>
        <w:numPr>
          <w:ilvl w:val="0"/>
          <w:numId w:val="1"/>
        </w:numPr>
        <w:jc w:val="both"/>
      </w:pPr>
      <w:r>
        <w:t xml:space="preserve">Wpłata przez Przedsiębiorcę wkładu własnego na indywidualny rachunek bankowy Operatora wg zapisów umowy wsparcia (wniesienie pełnej kwoty wkładu własnego w </w:t>
      </w:r>
      <w:r w:rsidRPr="00C577F5">
        <w:t>terminie do 5 dni roboczych od podpisania umowy wsparcia</w:t>
      </w:r>
      <w:r>
        <w:t>),</w:t>
      </w:r>
    </w:p>
    <w:p w14:paraId="246AE4AF" w14:textId="0219B295" w:rsidR="00814047" w:rsidRDefault="00C577F5" w:rsidP="00041BA6">
      <w:pPr>
        <w:pStyle w:val="Akapitzlist"/>
        <w:numPr>
          <w:ilvl w:val="0"/>
          <w:numId w:val="1"/>
        </w:numPr>
        <w:jc w:val="both"/>
      </w:pPr>
      <w:r>
        <w:t xml:space="preserve">Wybór przez Przedsiębiorcę usług rozwojowych w BUR </w:t>
      </w:r>
      <w:r>
        <w:t>i z</w:t>
      </w:r>
      <w:r w:rsidR="00CF0DF7">
        <w:t>apis w BUR przez</w:t>
      </w:r>
      <w:r w:rsidR="00814047">
        <w:t xml:space="preserve"> </w:t>
      </w:r>
      <w:r w:rsidR="00CF0DF7">
        <w:t xml:space="preserve">Przedsiębiorcę na wybrane usługi </w:t>
      </w:r>
      <w:r w:rsidR="00CF0DF7" w:rsidRPr="00C577F5">
        <w:rPr>
          <w:b/>
          <w:bCs/>
          <w:u w:val="single"/>
        </w:rPr>
        <w:t>z wykorzystaniem nadanego w umowie nr I</w:t>
      </w:r>
      <w:r w:rsidRPr="00041BA6">
        <w:rPr>
          <w:b/>
          <w:bCs/>
          <w:u w:val="single"/>
        </w:rPr>
        <w:t>D</w:t>
      </w:r>
      <w:r w:rsidRPr="00C577F5">
        <w:t xml:space="preserve"> (</w:t>
      </w:r>
      <w:r w:rsidR="00814047">
        <w:t>nie później niż</w:t>
      </w:r>
      <w:r w:rsidRPr="00C577F5">
        <w:t xml:space="preserve"> na </w:t>
      </w:r>
      <w:r>
        <w:t>szkolenie</w:t>
      </w:r>
      <w:r w:rsidRPr="00C577F5">
        <w:t xml:space="preserve"> w ciągu miesiąca od dnia zawarcia umowy</w:t>
      </w:r>
      <w:r w:rsidR="00814047">
        <w:t>)</w:t>
      </w:r>
      <w:r w:rsidRPr="00C577F5">
        <w:t>.</w:t>
      </w:r>
    </w:p>
    <w:p w14:paraId="65145966" w14:textId="7566A838" w:rsidR="00814047" w:rsidRPr="00C577F5" w:rsidRDefault="00814047" w:rsidP="00041BA6">
      <w:pPr>
        <w:pStyle w:val="Akapitzlist"/>
        <w:numPr>
          <w:ilvl w:val="0"/>
          <w:numId w:val="1"/>
        </w:numPr>
        <w:jc w:val="both"/>
      </w:pPr>
      <w:r>
        <w:t>Zapisanie</w:t>
      </w:r>
      <w:r w:rsidRPr="00814047">
        <w:t xml:space="preserve"> w BUR </w:t>
      </w:r>
      <w:r>
        <w:t xml:space="preserve">przez Przedsiębiorcę </w:t>
      </w:r>
      <w:r w:rsidRPr="00814047">
        <w:t>pracowników na wybran</w:t>
      </w:r>
      <w:r>
        <w:t>e szkolenie</w:t>
      </w:r>
      <w:r w:rsidRPr="00814047">
        <w:t xml:space="preserve"> z zachowaniem buforu min. jednego dnia roboczego pomiędzy zapisaniem na usługę a jej rozpoczęciem (np. jeżeli usługa rozpoczyna się w piątek, najpóźniej możesz zapisać się w środę</w:t>
      </w:r>
      <w:r>
        <w:t>),</w:t>
      </w:r>
    </w:p>
    <w:p w14:paraId="2B53C99A" w14:textId="0C84D70E" w:rsidR="00CF0DF7" w:rsidRPr="00814047" w:rsidRDefault="00CF0DF7" w:rsidP="00041BA6">
      <w:pPr>
        <w:pStyle w:val="Akapitzlist"/>
        <w:numPr>
          <w:ilvl w:val="0"/>
          <w:numId w:val="1"/>
        </w:numPr>
        <w:jc w:val="both"/>
      </w:pPr>
      <w:r>
        <w:t xml:space="preserve">Rejestracja </w:t>
      </w:r>
      <w:r w:rsidR="00814047">
        <w:t>Firmy szkoleniowej</w:t>
      </w:r>
      <w:r>
        <w:t xml:space="preserve"> w </w:t>
      </w:r>
      <w:r w:rsidR="00814047" w:rsidRPr="00814047">
        <w:rPr>
          <w:b/>
          <w:bCs/>
        </w:rPr>
        <w:t>Systemie</w:t>
      </w:r>
      <w:r w:rsidR="00814047">
        <w:rPr>
          <w:b/>
          <w:bCs/>
        </w:rPr>
        <w:t xml:space="preserve"> i akceptacja Regulaminu </w:t>
      </w:r>
      <w:r w:rsidR="00814047" w:rsidRPr="00814047">
        <w:t>ze wszystkim aktualizacjami poprzez wgranie do Systemu pliku aktualnego Regulaminu</w:t>
      </w:r>
      <w:r w:rsidR="00814047">
        <w:rPr>
          <w:b/>
          <w:bCs/>
        </w:rPr>
        <w:t xml:space="preserve"> </w:t>
      </w:r>
      <w:r w:rsidR="00814047" w:rsidRPr="00814047">
        <w:t>(obowiązek monitorowania zmian)</w:t>
      </w:r>
      <w:r w:rsidRPr="00814047">
        <w:t>,</w:t>
      </w:r>
    </w:p>
    <w:p w14:paraId="7D197082" w14:textId="14906A36" w:rsidR="00CF0DF7" w:rsidRDefault="00CF0DF7" w:rsidP="00041BA6">
      <w:pPr>
        <w:pStyle w:val="Akapitzlist"/>
        <w:numPr>
          <w:ilvl w:val="0"/>
          <w:numId w:val="1"/>
        </w:numPr>
        <w:jc w:val="both"/>
      </w:pPr>
      <w:r>
        <w:t xml:space="preserve">Udział w </w:t>
      </w:r>
      <w:r w:rsidR="00EA72F2">
        <w:t>szkoleniu</w:t>
      </w:r>
      <w:r>
        <w:t xml:space="preserve"> pracowników zgłoszonych przez </w:t>
      </w:r>
      <w:r w:rsidR="00EA72F2">
        <w:t>Przedsiębiorcę i oddelegowanych na szkolenie, obowiązuje frekwencja nie mniejsza niż 80% (Pracownik</w:t>
      </w:r>
      <w:r w:rsidR="00EA72F2" w:rsidRPr="00EA72F2">
        <w:t xml:space="preserve"> w trakcie trwania </w:t>
      </w:r>
      <w:r w:rsidR="00EA72F2">
        <w:t xml:space="preserve">szkolenia </w:t>
      </w:r>
      <w:r w:rsidR="00EA72F2" w:rsidRPr="00EA72F2">
        <w:t>musi spełniać przesłanki definicji Pracownika u Przedsiębiorcy/Pracodawcy</w:t>
      </w:r>
      <w:r w:rsidR="00EA72F2">
        <w:t>),</w:t>
      </w:r>
    </w:p>
    <w:p w14:paraId="53FE2EF3" w14:textId="2872C424" w:rsidR="00CF0DF7" w:rsidRPr="00EA72F2" w:rsidRDefault="00CF0DF7" w:rsidP="00041BA6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EA72F2">
        <w:rPr>
          <w:u w:val="single"/>
        </w:rPr>
        <w:t>Wypełnienie ankiet oceniających usługi w BUR przez pracowników i Przedsiębiorcę,</w:t>
      </w:r>
    </w:p>
    <w:p w14:paraId="595C068E" w14:textId="1BAD7058" w:rsidR="00CF0DF7" w:rsidRDefault="00CF0DF7" w:rsidP="00041BA6">
      <w:pPr>
        <w:pStyle w:val="Akapitzlist"/>
        <w:numPr>
          <w:ilvl w:val="0"/>
          <w:numId w:val="1"/>
        </w:numPr>
        <w:jc w:val="both"/>
      </w:pPr>
      <w:r>
        <w:t xml:space="preserve">W przypadku gdy usługa rozwojowa objęta jest podatkiem VAT opłacenie powyższego podatku przez </w:t>
      </w:r>
      <w:r w:rsidR="00EA72F2">
        <w:t>Przedsiębiorcę</w:t>
      </w:r>
      <w:r>
        <w:t xml:space="preserve"> we własnym zakresie,</w:t>
      </w:r>
    </w:p>
    <w:p w14:paraId="0D285AA2" w14:textId="100895A3" w:rsidR="00C60434" w:rsidRDefault="00CF0DF7" w:rsidP="00CF0DF7">
      <w:pPr>
        <w:pStyle w:val="Akapitzlist"/>
        <w:numPr>
          <w:ilvl w:val="0"/>
          <w:numId w:val="1"/>
        </w:numPr>
      </w:pPr>
      <w:r>
        <w:t xml:space="preserve">Dokonanie płatności przez Operatora na podstawie zweryfikowanego rozliczenia na rzecz </w:t>
      </w:r>
      <w:r w:rsidR="00EA72F2">
        <w:t>Firmy szkoleniowej</w:t>
      </w:r>
      <w:r>
        <w:t>.</w:t>
      </w:r>
    </w:p>
    <w:sectPr w:rsidR="00C6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34A10"/>
    <w:multiLevelType w:val="hybridMultilevel"/>
    <w:tmpl w:val="B1BC0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25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4"/>
    <w:rsid w:val="00041BA6"/>
    <w:rsid w:val="00814047"/>
    <w:rsid w:val="00C53E4D"/>
    <w:rsid w:val="00C577F5"/>
    <w:rsid w:val="00C60434"/>
    <w:rsid w:val="00CF0DF7"/>
    <w:rsid w:val="00E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E8398D"/>
  <w15:chartTrackingRefBased/>
  <w15:docId w15:val="{CAA6BFF3-CAB5-8F4B-9B59-6D4A081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04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4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04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04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04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04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04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04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04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4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4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04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043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043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043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043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043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043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604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0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04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604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604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6043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6043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6043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04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043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604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Larysa Drzewucka</cp:lastModifiedBy>
  <cp:revision>3</cp:revision>
  <dcterms:created xsi:type="dcterms:W3CDTF">2024-03-27T08:39:00Z</dcterms:created>
  <dcterms:modified xsi:type="dcterms:W3CDTF">2024-03-27T09:40:00Z</dcterms:modified>
</cp:coreProperties>
</file>